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F1" w:rsidRPr="00482E4E" w:rsidRDefault="004444F1" w:rsidP="004444F1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 w:rsidRPr="00482E4E">
        <w:rPr>
          <w:rFonts w:ascii="Times New Roman" w:hAnsi="Times New Roman" w:cs="Times New Roman"/>
          <w:color w:val="002060"/>
          <w:sz w:val="28"/>
          <w:szCs w:val="28"/>
        </w:rPr>
        <w:t>Класна</w:t>
      </w:r>
      <w:proofErr w:type="spellEnd"/>
      <w:r w:rsidRPr="00482E4E">
        <w:rPr>
          <w:rFonts w:ascii="Times New Roman" w:hAnsi="Times New Roman" w:cs="Times New Roman"/>
          <w:color w:val="002060"/>
          <w:sz w:val="28"/>
          <w:szCs w:val="28"/>
        </w:rPr>
        <w:t xml:space="preserve"> година </w:t>
      </w:r>
      <w:proofErr w:type="spellStart"/>
      <w:r w:rsidRPr="00482E4E">
        <w:rPr>
          <w:rFonts w:ascii="Times New Roman" w:hAnsi="Times New Roman" w:cs="Times New Roman"/>
          <w:color w:val="002060"/>
          <w:sz w:val="28"/>
          <w:szCs w:val="28"/>
        </w:rPr>
        <w:t>із</w:t>
      </w:r>
      <w:proofErr w:type="spellEnd"/>
      <w:r w:rsidRPr="00482E4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82E4E">
        <w:rPr>
          <w:rFonts w:ascii="Times New Roman" w:hAnsi="Times New Roman" w:cs="Times New Roman"/>
          <w:color w:val="002060"/>
          <w:sz w:val="28"/>
          <w:szCs w:val="28"/>
        </w:rPr>
        <w:t>застосуванням</w:t>
      </w:r>
      <w:proofErr w:type="spellEnd"/>
      <w:r w:rsidRPr="00482E4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82E4E">
        <w:rPr>
          <w:rFonts w:ascii="Times New Roman" w:hAnsi="Times New Roman" w:cs="Times New Roman"/>
          <w:color w:val="002060"/>
          <w:sz w:val="28"/>
          <w:szCs w:val="28"/>
        </w:rPr>
        <w:t>інтерактивних</w:t>
      </w:r>
      <w:proofErr w:type="spellEnd"/>
      <w:r w:rsidRPr="00482E4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82E4E">
        <w:rPr>
          <w:rFonts w:ascii="Times New Roman" w:hAnsi="Times New Roman" w:cs="Times New Roman"/>
          <w:color w:val="002060"/>
          <w:sz w:val="28"/>
          <w:szCs w:val="28"/>
        </w:rPr>
        <w:t>технологій</w:t>
      </w:r>
      <w:proofErr w:type="spellEnd"/>
      <w:r w:rsidRPr="00482E4E">
        <w:rPr>
          <w:rFonts w:ascii="Times New Roman" w:hAnsi="Times New Roman" w:cs="Times New Roman"/>
          <w:color w:val="002060"/>
          <w:sz w:val="28"/>
          <w:szCs w:val="28"/>
          <w:lang w:val="uk-UA"/>
        </w:rPr>
        <w:t>:</w:t>
      </w:r>
    </w:p>
    <w:p w:rsidR="004444F1" w:rsidRPr="002753DB" w:rsidRDefault="004444F1" w:rsidP="004444F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>Життя</w:t>
      </w:r>
      <w:proofErr w:type="spellEnd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>людини</w:t>
      </w:r>
      <w:proofErr w:type="spellEnd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 — </w:t>
      </w:r>
      <w:proofErr w:type="spellStart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>найвища</w:t>
      </w:r>
      <w:proofErr w:type="spellEnd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753DB">
        <w:rPr>
          <w:rFonts w:ascii="Times New Roman" w:hAnsi="Times New Roman" w:cs="Times New Roman"/>
          <w:b/>
          <w:i/>
          <w:color w:val="FF0000"/>
          <w:sz w:val="40"/>
          <w:szCs w:val="40"/>
        </w:rPr>
        <w:t>цінність</w:t>
      </w:r>
      <w:proofErr w:type="spellEnd"/>
    </w:p>
    <w:p w:rsidR="004444F1" w:rsidRPr="0060420F" w:rsidRDefault="00E61AC0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Обладнання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:</w:t>
      </w:r>
      <w:bookmarkStart w:id="0" w:name="_GoBack"/>
      <w:bookmarkEnd w:id="0"/>
    </w:p>
    <w:p w:rsidR="004444F1" w:rsidRPr="0060420F" w:rsidRDefault="004444F1" w:rsidP="00E61AC0">
      <w:pPr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1)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виставка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літератури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: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Конституція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України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Конвенція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ООН про права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дитини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, Закон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України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«Про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охорону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дитинства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»,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Національна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програма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«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Дитина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України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»;</w:t>
      </w:r>
    </w:p>
    <w:p w:rsidR="004444F1" w:rsidRPr="0060420F" w:rsidRDefault="004444F1" w:rsidP="00E61AC0">
      <w:pPr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2)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плакати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:</w:t>
      </w:r>
    </w:p>
    <w:p w:rsidR="004444F1" w:rsidRPr="0060420F" w:rsidRDefault="004444F1" w:rsidP="00E61A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«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Бережи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час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полотнина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з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якої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виткане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»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(К.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Річардсон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)</w:t>
      </w:r>
    </w:p>
    <w:p w:rsidR="004444F1" w:rsidRPr="0060420F" w:rsidRDefault="004444F1" w:rsidP="00E61A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«Хай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оживає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істина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стара:</w:t>
      </w:r>
    </w:p>
    <w:p w:rsidR="004444F1" w:rsidRPr="0060420F" w:rsidRDefault="004444F1" w:rsidP="00E61AC0">
      <w:pPr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              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Людина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починається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з добра»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(Л.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Забашта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)</w:t>
      </w:r>
    </w:p>
    <w:p w:rsidR="004444F1" w:rsidRPr="0060420F" w:rsidRDefault="004444F1" w:rsidP="00E61A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«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Пам’ятай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!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подарунок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, великий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подарунок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.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хто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його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не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цінує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той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цього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подарунка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не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заслуговує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».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(Леонардо да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Вінчі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)</w:t>
      </w:r>
    </w:p>
    <w:p w:rsidR="004444F1" w:rsidRPr="0060420F" w:rsidRDefault="004444F1" w:rsidP="00E61AC0">
      <w:pPr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3)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картки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із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висловами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про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сенс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;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пелюстки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квітки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;</w:t>
      </w:r>
    </w:p>
    <w:p w:rsidR="004444F1" w:rsidRPr="0060420F" w:rsidRDefault="004444F1" w:rsidP="00E61AC0">
      <w:pPr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4)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музичні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записи (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вмикаються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, коли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учні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виконують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колективну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роботу);</w:t>
      </w:r>
    </w:p>
    <w:p w:rsidR="004444F1" w:rsidRPr="0060420F" w:rsidRDefault="004444F1" w:rsidP="00E61AC0">
      <w:pPr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5)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чистий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аркуш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ватману на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дошці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.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У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незліченному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нашому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багатстві</w:t>
      </w:r>
      <w:proofErr w:type="spellEnd"/>
    </w:p>
    <w:p w:rsidR="00E61AC0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Слова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дорогоцінні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є:</w:t>
      </w:r>
    </w:p>
    <w:p w:rsidR="004444F1" w:rsidRPr="0060420F" w:rsidRDefault="00E61AC0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Батьківщина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Вірність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Братерство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.</w:t>
      </w:r>
    </w:p>
    <w:p w:rsidR="004444F1" w:rsidRPr="0060420F" w:rsidRDefault="00E61AC0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А 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ще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: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Совість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  <w:lang w:val="uk-UA"/>
        </w:rPr>
        <w:t xml:space="preserve"> </w:t>
      </w:r>
      <w:r w:rsidR="004444F1"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Честь...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Ах,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якби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всі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розуміли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</w:p>
    <w:p w:rsidR="00E61AC0" w:rsidRPr="0060420F" w:rsidRDefault="004444F1" w:rsidP="00E61AC0">
      <w:pPr>
        <w:spacing w:line="276" w:lineRule="auto"/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не просто слова, 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Яких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би ми лих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уникли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,</w:t>
      </w:r>
    </w:p>
    <w:p w:rsidR="004444F1" w:rsidRPr="0060420F" w:rsidRDefault="004444F1" w:rsidP="00E61AC0">
      <w:pPr>
        <w:jc w:val="center"/>
        <w:rPr>
          <w:rFonts w:ascii="Times New Roman" w:hAnsi="Times New Roman" w:cs="Times New Roman"/>
          <w:color w:val="314B50" w:themeColor="accent4" w:themeShade="80"/>
          <w:sz w:val="24"/>
          <w:szCs w:val="24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4"/>
          <w:szCs w:val="24"/>
        </w:rPr>
        <w:t xml:space="preserve"> не просто слова!</w:t>
      </w:r>
    </w:p>
    <w:p w:rsidR="004444F1" w:rsidRPr="0060420F" w:rsidRDefault="00E61AC0" w:rsidP="00E61AC0">
      <w:pPr>
        <w:spacing w:line="360" w:lineRule="auto"/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  <w:lang w:val="uk-UA"/>
        </w:rPr>
        <w:t xml:space="preserve">    </w:t>
      </w:r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Учитель.</w:t>
      </w:r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Ми не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випадково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почали наш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захід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з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цих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рядків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З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античних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часів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людство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у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своєму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користується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правилом,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сформульованим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філософом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Протагором: </w:t>
      </w:r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«Людина —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міра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всіх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речей»</w:t>
      </w:r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цінність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людського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найвища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суспільна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цінність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Людина —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частина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суспільства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вона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має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свої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права та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обов’язки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Основне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право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людини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право на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Захист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цього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права —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найважливіший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пріоритет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цивілізації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E61AC0" w:rsidRPr="0060420F" w:rsidRDefault="00E61AC0" w:rsidP="00E61AC0">
      <w:pPr>
        <w:spacing w:line="360" w:lineRule="auto"/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</w:p>
    <w:p w:rsidR="004444F1" w:rsidRPr="0060420F" w:rsidRDefault="004444F1" w:rsidP="004444F1">
      <w:pPr>
        <w:rPr>
          <w:rFonts w:ascii="Times New Roman" w:hAnsi="Times New Roman" w:cs="Times New Roman"/>
          <w:b/>
          <w:color w:val="314B50" w:themeColor="accent4" w:themeShade="80"/>
          <w:sz w:val="28"/>
          <w:szCs w:val="28"/>
          <w:lang w:val="uk-UA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  <w:lang w:val="uk-UA"/>
        </w:rPr>
        <w:lastRenderedPageBreak/>
        <w:t>Завдання:</w:t>
      </w:r>
    </w:p>
    <w:p w:rsidR="004444F1" w:rsidRPr="0060420F" w:rsidRDefault="004444F1" w:rsidP="004444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Називати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державні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документи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соціально-правової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охорони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людини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, прав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дитини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. 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Учитель.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Сьогодні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ми з вами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поговоримо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цінності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подумаємо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над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питаннями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: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Для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живе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людина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Землі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потрібно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зробити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щоб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було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радість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Які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ідеали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цілі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можна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вибрати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7E2CFD" w:rsidRPr="0060420F" w:rsidRDefault="004444F1" w:rsidP="007E2C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Технологія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«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Мозковий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шт</w:t>
      </w:r>
      <w:r w:rsidR="007E2CFD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урм»   </w:t>
      </w:r>
    </w:p>
    <w:p w:rsidR="004444F1" w:rsidRPr="0060420F" w:rsidRDefault="004444F1" w:rsidP="007E2C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Ставиться проблема. На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дошці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записуються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всі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запропоновані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варіанти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рішення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о</w:t>
      </w:r>
      <w:r w:rsidR="007E2CFD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бговорюються</w:t>
      </w:r>
      <w:proofErr w:type="spellEnd"/>
      <w:r w:rsidR="007E2CFD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, </w:t>
      </w:r>
      <w:proofErr w:type="spellStart"/>
      <w:r w:rsidR="007E2CFD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вибираються</w:t>
      </w:r>
      <w:proofErr w:type="spellEnd"/>
      <w:r w:rsidR="007E2CFD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7E2CFD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кращ</w:t>
      </w:r>
      <w:proofErr w:type="spellEnd"/>
      <w:r w:rsidR="007E2CFD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  <w:lang w:val="uk-UA"/>
        </w:rPr>
        <w:t xml:space="preserve">і  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для кожного з вас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найцінніше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? (родина,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здоров’я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щастя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гроші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друзі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т. д.)</w:t>
      </w:r>
    </w:p>
    <w:p w:rsidR="007E2CFD" w:rsidRPr="0060420F" w:rsidRDefault="007E2CFD" w:rsidP="00E61A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Малюється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сонце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життя</w:t>
      </w:r>
      <w:proofErr w:type="spellEnd"/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Слово «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»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багатозначне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Воно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охоплює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різні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сторони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дійсності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: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суспільне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індивідуальне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;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матеріальне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духовне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;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щасливе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багате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праведне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т. д.</w:t>
      </w:r>
    </w:p>
    <w:p w:rsidR="004444F1" w:rsidRPr="0060420F" w:rsidRDefault="007E2CFD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  <w:lang w:val="uk-UA"/>
        </w:rPr>
        <w:t xml:space="preserve">       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людини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неповторне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звичайне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радісне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смутне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повне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переживань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Людей —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мільйони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усі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вони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неповторні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й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несхожі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Вони, як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зірки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небі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горять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незвичайним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світлом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Їхнє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гірке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як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полин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і солодке, як мед.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кожного —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це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дорога,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якою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тільки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йому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призначено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пройти. І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якою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буде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дорога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залежить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...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Від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кого? </w:t>
      </w:r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«Не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витрачай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час на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міркування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про те,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що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і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заради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чого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робиться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, тому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що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 —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це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спектакль (драма), план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якого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складений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Богом і не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доступний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людському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розумові</w:t>
      </w:r>
      <w:proofErr w:type="spellEnd"/>
      <w:proofErr w:type="gram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»,—</w:t>
      </w:r>
      <w:proofErr w:type="gram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сказав Марк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Аврелій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.</w:t>
      </w:r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Але драма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укладена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не в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неминучості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долі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для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людини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а в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силі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або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слабості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характеру,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здатності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або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нездатності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реалізувати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життєві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можливості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2.      Технологія «Вільний мікрофон».</w:t>
      </w:r>
    </w:p>
    <w:p w:rsidR="004444F1" w:rsidRPr="0060420F" w:rsidRDefault="004444F1" w:rsidP="007E2C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Кожен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бажаючий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швидко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і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чітко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висловлює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свою думку.</w:t>
      </w:r>
    </w:p>
    <w:p w:rsidR="004444F1" w:rsidRPr="0060420F" w:rsidRDefault="004444F1" w:rsidP="007E2C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Обговорюються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питання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.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Після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кожного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робиться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висновок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може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кожна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людина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так, як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хоче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?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для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цього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потрібно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Висновок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Людина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може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так, як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хоче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тобто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запланувати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своє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поставити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мету,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вибрати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шлях для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її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реалізації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Усе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залежить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від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її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характеру,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сили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lastRenderedPageBreak/>
        <w:t>волі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Необхідно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вміти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переборювати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труднощі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мало одного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бажання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Необхідна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праця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боротьба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сила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волі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щоб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досягти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чого-небудь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справедливе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твердження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: «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Моє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, як хочу, так і живу»?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Висновок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Потрібно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пам’ятати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живеш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серед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інших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людей,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поважати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їхнє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право на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важче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: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будувати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пристосовуватися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нього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Висновок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Простіше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пристосовуватися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але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чи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цікавіше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...</w:t>
      </w:r>
    </w:p>
    <w:p w:rsidR="004444F1" w:rsidRPr="0060420F" w:rsidRDefault="004444F1" w:rsidP="004444F1">
      <w:p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3.      Робота в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групах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«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Квітка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щастя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».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потрібно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для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щасливого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386053" w:rsidRPr="0060420F" w:rsidRDefault="00386053" w:rsidP="004444F1">
      <w:pPr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4</w:t>
      </w:r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.</w:t>
      </w:r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   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Кожній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proofErr w:type="gram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групі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  <w:lang w:val="uk-UA"/>
        </w:rPr>
        <w:t xml:space="preserve"> /</w:t>
      </w:r>
      <w:proofErr w:type="gram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  <w:lang w:val="uk-UA"/>
        </w:rPr>
        <w:t>учню /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дається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по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одній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пелюстці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.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Діти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повинні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обговорити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і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написати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свою думку,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тільки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одну.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Потім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збирається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квітка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.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Усі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разом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обговорюють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що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вийшло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. Учитель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підводить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учнів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до думки про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необхідність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знань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, здорового способу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життя</w:t>
      </w:r>
      <w:proofErr w:type="spellEnd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.</w:t>
      </w:r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Усі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разом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створюють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>квітку</w:t>
      </w:r>
      <w:proofErr w:type="spellEnd"/>
      <w:r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 -</w:t>
      </w:r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шкалу </w:t>
      </w:r>
      <w:proofErr w:type="spellStart"/>
      <w:r w:rsidR="004444F1"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цінностей</w:t>
      </w:r>
      <w:proofErr w:type="spellEnd"/>
      <w:r w:rsidR="004444F1" w:rsidRPr="0060420F">
        <w:rPr>
          <w:rFonts w:ascii="Times New Roman" w:hAnsi="Times New Roman" w:cs="Times New Roman"/>
          <w:i/>
          <w:color w:val="314B50" w:themeColor="accent4" w:themeShade="80"/>
          <w:sz w:val="28"/>
          <w:szCs w:val="28"/>
        </w:rPr>
        <w:t xml:space="preserve">. </w:t>
      </w:r>
    </w:p>
    <w:p w:rsidR="00386053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Висновок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щасливо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повагу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людей,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здоров’я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любов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друзів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роботу і т. д. Але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необхідно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розуміти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: (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відкривається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заздалегідь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написаний плакат) </w:t>
      </w:r>
    </w:p>
    <w:p w:rsidR="004444F1" w:rsidRPr="0060420F" w:rsidRDefault="00386053" w:rsidP="004444F1">
      <w:p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  <w:lang w:val="uk-UA"/>
        </w:rPr>
        <w:t xml:space="preserve">5. </w:t>
      </w:r>
      <w:proofErr w:type="spellStart"/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Технологія</w:t>
      </w:r>
      <w:proofErr w:type="spellEnd"/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«</w:t>
      </w:r>
      <w:proofErr w:type="spellStart"/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Захист</w:t>
      </w:r>
      <w:proofErr w:type="spellEnd"/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ідеї</w:t>
      </w:r>
      <w:proofErr w:type="spellEnd"/>
      <w:r w:rsidR="004444F1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».</w:t>
      </w:r>
    </w:p>
    <w:p w:rsidR="004444F1" w:rsidRPr="0060420F" w:rsidRDefault="004444F1" w:rsidP="0038605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Робота проводиться в парах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або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групах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Роздаються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картки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із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висловленнями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значення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мету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2–3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хвилини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йде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обговорення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потім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учні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зачитують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висловлення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пояснюють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як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їх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розуміють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1.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Світ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належить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оптимістам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песимісти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тільки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глядачі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(Ф.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Гізо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)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2.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означає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дихати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означає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діяти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 (Ж.-Ж. Руссо)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3.           Наше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те,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ми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думаємо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нього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(Марк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Аврелій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)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4.           Ключ до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служіння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людям. (Д. Джексон)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5.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Найвища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із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книг — книга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яку не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можна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закрити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знову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відкрити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своїм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бажанням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(А.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Ламартін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)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6.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означає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тільки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задовольняти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матеріальні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запити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організму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головне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розуміти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свою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людську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необхідність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 (Жуль Верн)</w:t>
      </w:r>
    </w:p>
    <w:p w:rsidR="00386053" w:rsidRPr="0060420F" w:rsidRDefault="00386053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</w:p>
    <w:p w:rsidR="004444F1" w:rsidRPr="0060420F" w:rsidRDefault="004444F1" w:rsidP="00386053">
      <w:p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Людське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це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найвища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цінність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щастя</w:t>
      </w:r>
      <w:proofErr w:type="spellEnd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можливе</w:t>
      </w:r>
      <w:proofErr w:type="spellEnd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, але </w:t>
      </w:r>
      <w:proofErr w:type="spellStart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воно</w:t>
      </w:r>
      <w:proofErr w:type="spellEnd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залежить</w:t>
      </w:r>
      <w:proofErr w:type="spellEnd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від</w:t>
      </w:r>
      <w:proofErr w:type="spellEnd"/>
      <w:r w:rsidR="00386053"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людини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386053">
      <w:pPr>
        <w:jc w:val="center"/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Праця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 — на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користь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інших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людей,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країни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386053">
      <w:pPr>
        <w:jc w:val="center"/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Боротьба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 — повинна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мати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гуманну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мету.</w:t>
      </w:r>
    </w:p>
    <w:p w:rsidR="004444F1" w:rsidRPr="0060420F" w:rsidRDefault="004444F1" w:rsidP="00386053">
      <w:pPr>
        <w:jc w:val="center"/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lastRenderedPageBreak/>
        <w:t>Любов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 — не повинна бути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егоїстичною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386053">
      <w:pPr>
        <w:jc w:val="center"/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Дружба — повинна бути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чесною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</w:p>
    <w:p w:rsidR="004444F1" w:rsidRPr="0060420F" w:rsidRDefault="00386053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  <w:lang w:val="uk-UA"/>
        </w:rPr>
        <w:t xml:space="preserve">    Учитель. </w:t>
      </w:r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Людина повинна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зрозуміти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свою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життєву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мету,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намітити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шляхи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її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досягнення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йти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до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неї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поважаючи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оточуючих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не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залишаючи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за собою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руїни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тобто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«за будь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-яку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ціну</w:t>
      </w:r>
      <w:proofErr w:type="spellEnd"/>
      <w:proofErr w:type="gram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» :</w:t>
      </w:r>
      <w:proofErr w:type="gram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екологія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терор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війна</w:t>
      </w:r>
      <w:proofErr w:type="spellEnd"/>
      <w:r w:rsidR="004444F1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Пошук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сенсу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місця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ньому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дуже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складна робота. Давайте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спробуємо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виробити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правила,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яких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ми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будемо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дотримуватись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у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житті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.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Адже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потрібно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завжди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починати</w:t>
      </w:r>
      <w:proofErr w:type="spellEnd"/>
      <w:r w:rsidR="00386053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  <w:lang w:val="uk-UA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влаштовувати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світ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із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себе: з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класі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у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родині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спілкування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друзями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родичами, учителями, з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власного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відношення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своїх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обов’язків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E61AC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У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процесі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обговорення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виробляються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загальні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правила,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записуються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аркуші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</w:t>
      </w:r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атману, </w:t>
      </w:r>
      <w:proofErr w:type="spellStart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прикріпленого</w:t>
      </w:r>
      <w:proofErr w:type="spellEnd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до </w:t>
      </w:r>
      <w:proofErr w:type="spellStart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дошки</w:t>
      </w:r>
      <w:proofErr w:type="spellEnd"/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1.           Адекватно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приймати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дійсність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2.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Приймати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себе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навколишніх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такими, як вони є.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Поважати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усіх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3.           В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усіх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всьому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шукати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лише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гарне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4.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Вірно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дружити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вибирати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гідних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друзів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5.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Розвивати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почуття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«добра» і «зла».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6.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Думати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не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тільки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gram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про себе</w:t>
      </w:r>
      <w:proofErr w:type="gram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але й про те, як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іншим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поруч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 тобою.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7.           Вести здоровий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спосіб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життя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фізичний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духовний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8.          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Турбуватися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про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навколишній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світ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(природу).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9.           Нести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відповідальність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за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всіх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все.</w:t>
      </w:r>
    </w:p>
    <w:p w:rsidR="004444F1" w:rsidRPr="0060420F" w:rsidRDefault="004444F1" w:rsidP="004444F1">
      <w:pPr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Підведення</w:t>
      </w:r>
      <w:proofErr w:type="spellEnd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color w:val="314B50" w:themeColor="accent4" w:themeShade="80"/>
          <w:sz w:val="28"/>
          <w:szCs w:val="28"/>
        </w:rPr>
        <w:t>підсумків</w:t>
      </w:r>
      <w:proofErr w:type="spellEnd"/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почутого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сьогодні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вам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запам’яталося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взяли </w:t>
      </w:r>
      <w:proofErr w:type="gram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для себе</w:t>
      </w:r>
      <w:proofErr w:type="gram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із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сьогоднішнього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заходу?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—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сподобалося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що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ні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?</w:t>
      </w:r>
    </w:p>
    <w:p w:rsidR="004444F1" w:rsidRPr="0060420F" w:rsidRDefault="004444F1" w:rsidP="00E61AC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Учитель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пропонує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намалювати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на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аркушиках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>оцінку</w:t>
      </w:r>
      <w:proofErr w:type="spellEnd"/>
      <w:r w:rsidRPr="0060420F">
        <w:rPr>
          <w:rFonts w:ascii="Times New Roman" w:hAnsi="Times New Roman" w:cs="Times New Roman"/>
          <w:b/>
          <w:i/>
          <w:color w:val="314B50" w:themeColor="accent4" w:themeShade="80"/>
          <w:sz w:val="28"/>
          <w:szCs w:val="28"/>
        </w:rPr>
        <w:t xml:space="preserve"> уроку</w:t>
      </w:r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 — один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із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трьох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</w:p>
    <w:p w:rsidR="00E61AC0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виразів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обличчя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: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усміхнене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байдуже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,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скривджене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;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підняти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і </w:t>
      </w: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показати</w:t>
      </w:r>
      <w:proofErr w:type="spellEnd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. </w:t>
      </w:r>
    </w:p>
    <w:p w:rsidR="004444F1" w:rsidRPr="0060420F" w:rsidRDefault="004444F1" w:rsidP="004444F1">
      <w:pPr>
        <w:rPr>
          <w:rFonts w:ascii="Times New Roman" w:hAnsi="Times New Roman" w:cs="Times New Roman"/>
          <w:color w:val="314B50" w:themeColor="accent4" w:themeShade="80"/>
          <w:sz w:val="28"/>
          <w:szCs w:val="28"/>
        </w:rPr>
      </w:pPr>
      <w:proofErr w:type="spellStart"/>
      <w:r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Дякує</w:t>
      </w:r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  <w:lang w:val="uk-UA"/>
        </w:rPr>
        <w:t>мо</w:t>
      </w:r>
      <w:proofErr w:type="spellEnd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</w:t>
      </w:r>
      <w:proofErr w:type="spellStart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всім</w:t>
      </w:r>
      <w:proofErr w:type="spellEnd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 xml:space="preserve"> за участь у </w:t>
      </w:r>
      <w:proofErr w:type="spellStart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роботі</w:t>
      </w:r>
      <w:proofErr w:type="spellEnd"/>
      <w:r w:rsidR="00E61AC0" w:rsidRPr="0060420F">
        <w:rPr>
          <w:rFonts w:ascii="Times New Roman" w:hAnsi="Times New Roman" w:cs="Times New Roman"/>
          <w:color w:val="314B50" w:themeColor="accent4" w:themeShade="80"/>
          <w:sz w:val="28"/>
          <w:szCs w:val="28"/>
        </w:rPr>
        <w:t>.</w:t>
      </w:r>
    </w:p>
    <w:p w:rsidR="001718C8" w:rsidRDefault="001718C8">
      <w:pPr>
        <w:rPr>
          <w:rFonts w:ascii="Times New Roman" w:hAnsi="Times New Roman" w:cs="Times New Roman"/>
          <w:sz w:val="24"/>
          <w:szCs w:val="24"/>
        </w:rPr>
      </w:pPr>
    </w:p>
    <w:p w:rsidR="00E61AC0" w:rsidRDefault="00E61AC0">
      <w:pPr>
        <w:rPr>
          <w:rFonts w:ascii="Times New Roman" w:hAnsi="Times New Roman" w:cs="Times New Roman"/>
          <w:sz w:val="24"/>
          <w:szCs w:val="24"/>
        </w:rPr>
      </w:pPr>
    </w:p>
    <w:p w:rsidR="00E61AC0" w:rsidRDefault="00E61AC0">
      <w:pPr>
        <w:rPr>
          <w:rFonts w:ascii="Times New Roman" w:hAnsi="Times New Roman" w:cs="Times New Roman"/>
          <w:sz w:val="24"/>
          <w:szCs w:val="24"/>
        </w:rPr>
      </w:pPr>
    </w:p>
    <w:p w:rsidR="00E61AC0" w:rsidRDefault="00E61AC0">
      <w:pPr>
        <w:rPr>
          <w:rFonts w:ascii="Times New Roman" w:hAnsi="Times New Roman" w:cs="Times New Roman"/>
          <w:sz w:val="24"/>
          <w:szCs w:val="24"/>
        </w:rPr>
      </w:pPr>
    </w:p>
    <w:p w:rsidR="00E61AC0" w:rsidRPr="000A511B" w:rsidRDefault="000A511B" w:rsidP="000A51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0A511B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Світ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оптимістам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песимісти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 —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глядачі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. (Ф.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Гізо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>)</w:t>
      </w:r>
    </w:p>
    <w:p w:rsidR="000A511B" w:rsidRPr="000A511B" w:rsidRDefault="000A511B" w:rsidP="000A511B">
      <w:pPr>
        <w:pStyle w:val="a3"/>
        <w:ind w:left="1620"/>
        <w:rPr>
          <w:rFonts w:ascii="Times New Roman" w:hAnsi="Times New Roman" w:cs="Times New Roman"/>
          <w:sz w:val="36"/>
          <w:szCs w:val="36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E61AC0" w:rsidRP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  <w:r w:rsidRPr="000A511B">
        <w:rPr>
          <w:rFonts w:ascii="Times New Roman" w:hAnsi="Times New Roman" w:cs="Times New Roman"/>
          <w:sz w:val="32"/>
          <w:szCs w:val="32"/>
        </w:rPr>
        <w:t xml:space="preserve">2.    </w:t>
      </w:r>
      <w:r w:rsidR="00E61AC0"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 —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дихати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 xml:space="preserve"> — </w:t>
      </w:r>
      <w:proofErr w:type="spellStart"/>
      <w:r w:rsidR="00E61AC0" w:rsidRPr="000A511B">
        <w:rPr>
          <w:rFonts w:ascii="Times New Roman" w:hAnsi="Times New Roman" w:cs="Times New Roman"/>
          <w:sz w:val="32"/>
          <w:szCs w:val="32"/>
        </w:rPr>
        <w:t>діяти</w:t>
      </w:r>
      <w:proofErr w:type="spellEnd"/>
      <w:r w:rsidR="00E61AC0" w:rsidRPr="000A511B">
        <w:rPr>
          <w:rFonts w:ascii="Times New Roman" w:hAnsi="Times New Roman" w:cs="Times New Roman"/>
          <w:sz w:val="32"/>
          <w:szCs w:val="32"/>
        </w:rPr>
        <w:t>. (Ж.-Ж. Руссо)</w:t>
      </w:r>
    </w:p>
    <w:p w:rsidR="000A511B" w:rsidRP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E61AC0" w:rsidRPr="000A511B" w:rsidRDefault="00E61AC0" w:rsidP="00E61AC0">
      <w:pPr>
        <w:rPr>
          <w:rFonts w:ascii="Times New Roman" w:hAnsi="Times New Roman" w:cs="Times New Roman"/>
          <w:sz w:val="32"/>
          <w:szCs w:val="32"/>
        </w:rPr>
      </w:pPr>
      <w:r w:rsidRPr="000A511B">
        <w:rPr>
          <w:rFonts w:ascii="Times New Roman" w:hAnsi="Times New Roman" w:cs="Times New Roman"/>
          <w:sz w:val="32"/>
          <w:szCs w:val="32"/>
        </w:rPr>
        <w:t xml:space="preserve">3.           Наше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 —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те,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думаємо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. (Марк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Аврелій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>)</w:t>
      </w: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E61AC0" w:rsidRPr="000A511B" w:rsidRDefault="00E61AC0" w:rsidP="00E61AC0">
      <w:pPr>
        <w:rPr>
          <w:rFonts w:ascii="Times New Roman" w:hAnsi="Times New Roman" w:cs="Times New Roman"/>
          <w:sz w:val="32"/>
          <w:szCs w:val="32"/>
        </w:rPr>
      </w:pPr>
      <w:r w:rsidRPr="000A511B">
        <w:rPr>
          <w:rFonts w:ascii="Times New Roman" w:hAnsi="Times New Roman" w:cs="Times New Roman"/>
          <w:sz w:val="32"/>
          <w:szCs w:val="32"/>
        </w:rPr>
        <w:t xml:space="preserve">4.           Ключ до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 —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служіння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людям. (Д. Джексон)</w:t>
      </w: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E61AC0" w:rsidRPr="000A511B" w:rsidRDefault="00E61AC0" w:rsidP="00E61AC0">
      <w:pPr>
        <w:rPr>
          <w:rFonts w:ascii="Times New Roman" w:hAnsi="Times New Roman" w:cs="Times New Roman"/>
          <w:sz w:val="32"/>
          <w:szCs w:val="32"/>
        </w:rPr>
      </w:pPr>
      <w:r w:rsidRPr="000A511B">
        <w:rPr>
          <w:rFonts w:ascii="Times New Roman" w:hAnsi="Times New Roman" w:cs="Times New Roman"/>
          <w:sz w:val="32"/>
          <w:szCs w:val="32"/>
        </w:rPr>
        <w:t xml:space="preserve">5.          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Найвища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книг — книга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, яку не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закрити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відкрити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своїм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бажанням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. (А.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Ламартін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>)</w:t>
      </w: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0A511B" w:rsidRDefault="000A511B" w:rsidP="00E61AC0">
      <w:pPr>
        <w:rPr>
          <w:rFonts w:ascii="Times New Roman" w:hAnsi="Times New Roman" w:cs="Times New Roman"/>
          <w:sz w:val="32"/>
          <w:szCs w:val="32"/>
        </w:rPr>
      </w:pPr>
    </w:p>
    <w:p w:rsidR="00E61AC0" w:rsidRPr="000A511B" w:rsidRDefault="00E61AC0" w:rsidP="00E61AC0">
      <w:pPr>
        <w:rPr>
          <w:rFonts w:ascii="Times New Roman" w:hAnsi="Times New Roman" w:cs="Times New Roman"/>
          <w:sz w:val="32"/>
          <w:szCs w:val="32"/>
        </w:rPr>
      </w:pPr>
      <w:r w:rsidRPr="000A511B">
        <w:rPr>
          <w:rFonts w:ascii="Times New Roman" w:hAnsi="Times New Roman" w:cs="Times New Roman"/>
          <w:sz w:val="32"/>
          <w:szCs w:val="32"/>
        </w:rPr>
        <w:t xml:space="preserve">6.          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 —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задовольняти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матеріальні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запити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організму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, головне —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розуміти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людську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11B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0A511B">
        <w:rPr>
          <w:rFonts w:ascii="Times New Roman" w:hAnsi="Times New Roman" w:cs="Times New Roman"/>
          <w:sz w:val="32"/>
          <w:szCs w:val="32"/>
        </w:rPr>
        <w:t>. (Жуль Верн)</w:t>
      </w:r>
    </w:p>
    <w:p w:rsidR="00E61AC0" w:rsidRDefault="00E61AC0">
      <w:pPr>
        <w:rPr>
          <w:rFonts w:ascii="Times New Roman" w:hAnsi="Times New Roman" w:cs="Times New Roman"/>
          <w:sz w:val="36"/>
          <w:szCs w:val="36"/>
        </w:rPr>
      </w:pPr>
    </w:p>
    <w:p w:rsidR="000A511B" w:rsidRDefault="000A511B">
      <w:pPr>
        <w:rPr>
          <w:rFonts w:ascii="Times New Roman" w:hAnsi="Times New Roman" w:cs="Times New Roman"/>
          <w:sz w:val="36"/>
          <w:szCs w:val="36"/>
        </w:rPr>
      </w:pPr>
    </w:p>
    <w:p w:rsidR="000A511B" w:rsidRDefault="000A511B">
      <w:pPr>
        <w:rPr>
          <w:rFonts w:ascii="Times New Roman" w:hAnsi="Times New Roman" w:cs="Times New Roman"/>
          <w:sz w:val="36"/>
          <w:szCs w:val="36"/>
        </w:rPr>
      </w:pPr>
    </w:p>
    <w:p w:rsidR="000A511B" w:rsidRPr="002753DB" w:rsidRDefault="000A511B" w:rsidP="002753DB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0A511B" w:rsidRPr="0060420F" w:rsidRDefault="000A511B" w:rsidP="002753DB">
      <w:pPr>
        <w:spacing w:line="360" w:lineRule="auto"/>
        <w:jc w:val="center"/>
        <w:rPr>
          <w:rFonts w:ascii="Arabic Typesetting" w:hAnsi="Arabic Typesetting" w:cs="Arabic Typesetting"/>
          <w:i/>
          <w:color w:val="FF0000"/>
          <w:sz w:val="144"/>
          <w:szCs w:val="144"/>
        </w:rPr>
      </w:pPr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lastRenderedPageBreak/>
        <w:t>«</w:t>
      </w:r>
      <w:proofErr w:type="spellStart"/>
      <w:r w:rsidRPr="0060420F">
        <w:rPr>
          <w:rFonts w:ascii="Cambria" w:hAnsi="Cambria" w:cs="Cambria"/>
          <w:i/>
          <w:color w:val="FF0000"/>
          <w:sz w:val="144"/>
          <w:szCs w:val="144"/>
        </w:rPr>
        <w:t>Бережи</w:t>
      </w:r>
      <w:proofErr w:type="spellEnd"/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 </w:t>
      </w:r>
      <w:r w:rsidRPr="0060420F">
        <w:rPr>
          <w:rFonts w:ascii="Cambria" w:hAnsi="Cambria" w:cs="Cambria"/>
          <w:i/>
          <w:color w:val="FF0000"/>
          <w:sz w:val="144"/>
          <w:szCs w:val="144"/>
        </w:rPr>
        <w:t>час </w:t>
      </w:r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— </w:t>
      </w:r>
    </w:p>
    <w:p w:rsidR="000A511B" w:rsidRPr="0060420F" w:rsidRDefault="000A511B" w:rsidP="002753DB">
      <w:pPr>
        <w:spacing w:line="360" w:lineRule="auto"/>
        <w:jc w:val="center"/>
        <w:rPr>
          <w:rFonts w:ascii="Arabic Typesetting" w:hAnsi="Arabic Typesetting" w:cs="Arabic Typesetting"/>
          <w:i/>
          <w:color w:val="FF0000"/>
          <w:sz w:val="144"/>
          <w:szCs w:val="144"/>
        </w:rPr>
      </w:pPr>
      <w:proofErr w:type="spellStart"/>
      <w:r w:rsidRPr="0060420F">
        <w:rPr>
          <w:rFonts w:ascii="Cambria" w:hAnsi="Cambria" w:cs="Cambria"/>
          <w:i/>
          <w:color w:val="FF0000"/>
          <w:sz w:val="144"/>
          <w:szCs w:val="144"/>
        </w:rPr>
        <w:t>це</w:t>
      </w:r>
      <w:proofErr w:type="spellEnd"/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 </w:t>
      </w:r>
      <w:proofErr w:type="spellStart"/>
      <w:r w:rsidRPr="0060420F">
        <w:rPr>
          <w:rFonts w:ascii="Cambria" w:hAnsi="Cambria" w:cs="Cambria"/>
          <w:i/>
          <w:color w:val="FF0000"/>
          <w:sz w:val="144"/>
          <w:szCs w:val="144"/>
        </w:rPr>
        <w:t>полотнина</w:t>
      </w:r>
      <w:proofErr w:type="spellEnd"/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, </w:t>
      </w:r>
    </w:p>
    <w:p w:rsidR="000A511B" w:rsidRPr="002753DB" w:rsidRDefault="000A511B" w:rsidP="002753DB">
      <w:pPr>
        <w:spacing w:line="360" w:lineRule="auto"/>
        <w:jc w:val="center"/>
        <w:rPr>
          <w:rFonts w:ascii="Arabic Typesetting" w:hAnsi="Arabic Typesetting" w:cs="Arabic Typesetting"/>
          <w:i/>
          <w:color w:val="FF0000"/>
          <w:sz w:val="144"/>
          <w:szCs w:val="144"/>
        </w:rPr>
      </w:pPr>
      <w:r w:rsidRPr="0060420F">
        <w:rPr>
          <w:rFonts w:ascii="Cambria" w:hAnsi="Cambria" w:cs="Cambria"/>
          <w:i/>
          <w:color w:val="FF0000"/>
          <w:sz w:val="144"/>
          <w:szCs w:val="144"/>
        </w:rPr>
        <w:t>з</w:t>
      </w:r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 </w:t>
      </w:r>
      <w:proofErr w:type="spellStart"/>
      <w:r w:rsidRPr="0060420F">
        <w:rPr>
          <w:rFonts w:ascii="Cambria" w:hAnsi="Cambria" w:cs="Cambria"/>
          <w:i/>
          <w:color w:val="FF0000"/>
          <w:sz w:val="144"/>
          <w:szCs w:val="144"/>
        </w:rPr>
        <w:t>якої</w:t>
      </w:r>
      <w:proofErr w:type="spellEnd"/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 </w:t>
      </w:r>
      <w:proofErr w:type="spellStart"/>
      <w:r w:rsidRPr="0060420F">
        <w:rPr>
          <w:rFonts w:ascii="Cambria" w:hAnsi="Cambria" w:cs="Cambria"/>
          <w:i/>
          <w:color w:val="FF0000"/>
          <w:sz w:val="144"/>
          <w:szCs w:val="144"/>
        </w:rPr>
        <w:t>виткане</w:t>
      </w:r>
      <w:proofErr w:type="spellEnd"/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 xml:space="preserve"> </w:t>
      </w:r>
      <w:proofErr w:type="spellStart"/>
      <w:r w:rsidRPr="0060420F">
        <w:rPr>
          <w:rFonts w:ascii="Cambria" w:hAnsi="Cambria" w:cs="Cambria"/>
          <w:i/>
          <w:color w:val="FF0000"/>
          <w:sz w:val="144"/>
          <w:szCs w:val="144"/>
        </w:rPr>
        <w:t>життя</w:t>
      </w:r>
      <w:proofErr w:type="spellEnd"/>
      <w:r w:rsidRPr="0060420F">
        <w:rPr>
          <w:rFonts w:ascii="Arabic Typesetting" w:hAnsi="Arabic Typesetting" w:cs="Arabic Typesetting"/>
          <w:i/>
          <w:color w:val="FF0000"/>
          <w:sz w:val="144"/>
          <w:szCs w:val="144"/>
        </w:rPr>
        <w:t>»</w:t>
      </w:r>
    </w:p>
    <w:p w:rsidR="000A511B" w:rsidRPr="002753DB" w:rsidRDefault="000A511B" w:rsidP="002753DB">
      <w:pPr>
        <w:spacing w:line="360" w:lineRule="auto"/>
        <w:jc w:val="right"/>
        <w:rPr>
          <w:rFonts w:ascii="Arabic Typesetting" w:hAnsi="Arabic Typesetting" w:cs="Arabic Typesetting"/>
          <w:i/>
          <w:color w:val="FF0000"/>
          <w:sz w:val="96"/>
          <w:szCs w:val="96"/>
        </w:rPr>
      </w:pPr>
      <w:r w:rsidRPr="002753DB">
        <w:rPr>
          <w:rFonts w:ascii="Arabic Typesetting" w:hAnsi="Arabic Typesetting" w:cs="Arabic Typesetting"/>
          <w:i/>
          <w:color w:val="FF0000"/>
          <w:sz w:val="96"/>
          <w:szCs w:val="96"/>
        </w:rPr>
        <w:t>(</w:t>
      </w:r>
      <w:r w:rsidRPr="002753DB">
        <w:rPr>
          <w:rFonts w:ascii="Cambria" w:hAnsi="Cambria" w:cs="Cambria"/>
          <w:i/>
          <w:color w:val="FF0000"/>
          <w:sz w:val="96"/>
          <w:szCs w:val="96"/>
        </w:rPr>
        <w:t>К</w:t>
      </w:r>
      <w:r w:rsidRPr="002753DB">
        <w:rPr>
          <w:rFonts w:ascii="Arabic Typesetting" w:hAnsi="Arabic Typesetting" w:cs="Arabic Typesetting"/>
          <w:i/>
          <w:color w:val="FF0000"/>
          <w:sz w:val="96"/>
          <w:szCs w:val="96"/>
        </w:rPr>
        <w:t xml:space="preserve">. </w:t>
      </w:r>
      <w:proofErr w:type="spellStart"/>
      <w:r w:rsidRPr="002753DB">
        <w:rPr>
          <w:rFonts w:ascii="Cambria" w:hAnsi="Cambria" w:cs="Cambria"/>
          <w:i/>
          <w:color w:val="FF0000"/>
          <w:sz w:val="96"/>
          <w:szCs w:val="96"/>
        </w:rPr>
        <w:t>Річардсон</w:t>
      </w:r>
      <w:proofErr w:type="spellEnd"/>
      <w:r w:rsidRPr="002753DB">
        <w:rPr>
          <w:rFonts w:ascii="Arabic Typesetting" w:hAnsi="Arabic Typesetting" w:cs="Arabic Typesetting"/>
          <w:i/>
          <w:color w:val="FF0000"/>
          <w:sz w:val="96"/>
          <w:szCs w:val="96"/>
        </w:rPr>
        <w:t>)</w:t>
      </w:r>
    </w:p>
    <w:p w:rsidR="000A511B" w:rsidRDefault="000A511B" w:rsidP="000A511B">
      <w:pPr>
        <w:rPr>
          <w:rFonts w:ascii="Times New Roman" w:hAnsi="Times New Roman" w:cs="Times New Roman"/>
          <w:sz w:val="144"/>
          <w:szCs w:val="144"/>
        </w:rPr>
      </w:pPr>
    </w:p>
    <w:p w:rsidR="000A511B" w:rsidRPr="002753DB" w:rsidRDefault="000A511B" w:rsidP="000A511B">
      <w:pPr>
        <w:rPr>
          <w:rFonts w:ascii="Times New Roman" w:hAnsi="Times New Roman" w:cs="Times New Roman"/>
          <w:color w:val="7030A0"/>
          <w:sz w:val="144"/>
          <w:szCs w:val="144"/>
        </w:rPr>
      </w:pPr>
    </w:p>
    <w:p w:rsidR="000A511B" w:rsidRPr="002753DB" w:rsidRDefault="000A511B" w:rsidP="002753D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  <w:r w:rsidRPr="002753DB">
        <w:rPr>
          <w:rFonts w:ascii="Times New Roman" w:hAnsi="Times New Roman" w:cs="Times New Roman"/>
          <w:b/>
          <w:color w:val="7030A0"/>
          <w:sz w:val="96"/>
          <w:szCs w:val="96"/>
        </w:rPr>
        <w:t>«</w:t>
      </w:r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Хай </w:t>
      </w:r>
      <w:proofErr w:type="spellStart"/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>оживає</w:t>
      </w:r>
      <w:proofErr w:type="spellEnd"/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proofErr w:type="spellStart"/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>істина</w:t>
      </w:r>
      <w:proofErr w:type="spellEnd"/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стара:</w:t>
      </w:r>
    </w:p>
    <w:p w:rsidR="00910A58" w:rsidRPr="002753DB" w:rsidRDefault="000A511B" w:rsidP="002753DB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96"/>
          <w:szCs w:val="96"/>
        </w:rPr>
      </w:pPr>
      <w:r w:rsidRPr="002753DB"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Людина </w:t>
      </w:r>
      <w:proofErr w:type="spellStart"/>
      <w:r w:rsidRPr="002753DB">
        <w:rPr>
          <w:rFonts w:ascii="Times New Roman" w:hAnsi="Times New Roman" w:cs="Times New Roman"/>
          <w:b/>
          <w:i/>
          <w:color w:val="7030A0"/>
          <w:sz w:val="96"/>
          <w:szCs w:val="96"/>
        </w:rPr>
        <w:t>починається</w:t>
      </w:r>
      <w:proofErr w:type="spellEnd"/>
    </w:p>
    <w:p w:rsidR="000A511B" w:rsidRPr="002753DB" w:rsidRDefault="000A511B" w:rsidP="002753DB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96"/>
          <w:szCs w:val="96"/>
        </w:rPr>
      </w:pPr>
      <w:r w:rsidRPr="002753DB">
        <w:rPr>
          <w:rFonts w:ascii="Times New Roman" w:hAnsi="Times New Roman" w:cs="Times New Roman"/>
          <w:b/>
          <w:i/>
          <w:color w:val="7030A0"/>
          <w:sz w:val="144"/>
          <w:szCs w:val="144"/>
        </w:rPr>
        <w:t xml:space="preserve"> з добра</w:t>
      </w:r>
      <w:r w:rsidRPr="002753DB">
        <w:rPr>
          <w:rFonts w:ascii="Times New Roman" w:hAnsi="Times New Roman" w:cs="Times New Roman"/>
          <w:b/>
          <w:color w:val="7030A0"/>
          <w:sz w:val="96"/>
          <w:szCs w:val="96"/>
        </w:rPr>
        <w:t>»</w:t>
      </w:r>
    </w:p>
    <w:p w:rsidR="000A511B" w:rsidRPr="002753DB" w:rsidRDefault="000A511B" w:rsidP="00910A58">
      <w:pPr>
        <w:jc w:val="right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(Л. </w:t>
      </w:r>
      <w:proofErr w:type="spellStart"/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>Забашта</w:t>
      </w:r>
      <w:proofErr w:type="spellEnd"/>
      <w:r w:rsidRPr="002753DB">
        <w:rPr>
          <w:rFonts w:ascii="Times New Roman" w:hAnsi="Times New Roman" w:cs="Times New Roman"/>
          <w:b/>
          <w:color w:val="7030A0"/>
          <w:sz w:val="72"/>
          <w:szCs w:val="72"/>
        </w:rPr>
        <w:t>)</w:t>
      </w:r>
    </w:p>
    <w:p w:rsidR="00910A58" w:rsidRDefault="00910A58" w:rsidP="00910A5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10A58" w:rsidRDefault="00910A58" w:rsidP="002753DB">
      <w:pPr>
        <w:rPr>
          <w:rFonts w:ascii="Times New Roman" w:hAnsi="Times New Roman" w:cs="Times New Roman"/>
          <w:b/>
          <w:sz w:val="96"/>
          <w:szCs w:val="96"/>
        </w:rPr>
      </w:pPr>
    </w:p>
    <w:p w:rsidR="00910A58" w:rsidRPr="00910A58" w:rsidRDefault="00910A58" w:rsidP="00910A5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10A58" w:rsidRDefault="000A511B" w:rsidP="00910A58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«</w:t>
      </w:r>
      <w:proofErr w:type="spellStart"/>
      <w:r w:rsidRPr="002753DB">
        <w:rPr>
          <w:rFonts w:ascii="Times New Roman" w:hAnsi="Times New Roman" w:cs="Times New Roman"/>
          <w:b/>
          <w:i/>
          <w:color w:val="FF0000"/>
          <w:sz w:val="96"/>
          <w:szCs w:val="96"/>
        </w:rPr>
        <w:t>Пам’ятай</w:t>
      </w:r>
      <w:proofErr w:type="spellEnd"/>
      <w:r w:rsidRPr="002753DB">
        <w:rPr>
          <w:rFonts w:ascii="Times New Roman" w:hAnsi="Times New Roman" w:cs="Times New Roman"/>
          <w:b/>
          <w:i/>
          <w:color w:val="FF0000"/>
          <w:sz w:val="96"/>
          <w:szCs w:val="96"/>
        </w:rPr>
        <w:t>!</w:t>
      </w:r>
    </w:p>
    <w:p w:rsidR="00910A58" w:rsidRPr="002753DB" w:rsidRDefault="00910A58" w:rsidP="00910A58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proofErr w:type="spellStart"/>
      <w:r w:rsidRPr="002753DB">
        <w:rPr>
          <w:rFonts w:ascii="Times New Roman" w:hAnsi="Times New Roman" w:cs="Times New Roman"/>
          <w:b/>
          <w:i/>
          <w:color w:val="00B050"/>
          <w:sz w:val="96"/>
          <w:szCs w:val="96"/>
        </w:rPr>
        <w:t>Життя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 —</w:t>
      </w:r>
    </w:p>
    <w:p w:rsidR="00910A58" w:rsidRPr="002753DB" w:rsidRDefault="00910A58" w:rsidP="00910A58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це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  <w:lang w:val="uk-UA"/>
        </w:rPr>
        <w:t xml:space="preserve"> </w:t>
      </w:r>
      <w:proofErr w:type="spellStart"/>
      <w:r w:rsidR="000A511B"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подарунок</w:t>
      </w:r>
      <w:proofErr w:type="spellEnd"/>
      <w:r w:rsidR="000A511B"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,</w:t>
      </w:r>
    </w:p>
    <w:p w:rsidR="00910A58" w:rsidRPr="002753DB" w:rsidRDefault="000A511B" w:rsidP="00910A58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великий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подарунок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.</w:t>
      </w:r>
    </w:p>
    <w:p w:rsidR="00910A58" w:rsidRPr="002753DB" w:rsidRDefault="000A511B" w:rsidP="00910A58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І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хто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його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не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цінує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, той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цього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подарунка</w:t>
      </w:r>
      <w:proofErr w:type="spellEnd"/>
    </w:p>
    <w:p w:rsidR="000A511B" w:rsidRPr="002753DB" w:rsidRDefault="00910A58" w:rsidP="00910A58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  <w:lang w:val="uk-UA"/>
        </w:rPr>
      </w:pPr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не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заслуговує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96"/>
          <w:szCs w:val="96"/>
        </w:rPr>
        <w:t>»</w:t>
      </w:r>
    </w:p>
    <w:p w:rsidR="000A511B" w:rsidRDefault="000A511B" w:rsidP="00910A58">
      <w:pPr>
        <w:jc w:val="right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2753DB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(Леонардо да </w:t>
      </w:r>
      <w:proofErr w:type="spellStart"/>
      <w:r w:rsidRPr="002753DB">
        <w:rPr>
          <w:rFonts w:ascii="Times New Roman" w:hAnsi="Times New Roman" w:cs="Times New Roman"/>
          <w:b/>
          <w:i/>
          <w:color w:val="0070C0"/>
          <w:sz w:val="72"/>
          <w:szCs w:val="72"/>
        </w:rPr>
        <w:t>Вінчі</w:t>
      </w:r>
      <w:proofErr w:type="spellEnd"/>
      <w:r w:rsidRPr="002753DB">
        <w:rPr>
          <w:rFonts w:ascii="Times New Roman" w:hAnsi="Times New Roman" w:cs="Times New Roman"/>
          <w:b/>
          <w:i/>
          <w:color w:val="0070C0"/>
          <w:sz w:val="72"/>
          <w:szCs w:val="72"/>
        </w:rPr>
        <w:t>)</w:t>
      </w:r>
    </w:p>
    <w:p w:rsidR="002753DB" w:rsidRDefault="002753DB" w:rsidP="002753DB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753DB" w:rsidRPr="000C316C" w:rsidRDefault="002753DB" w:rsidP="002753DB">
      <w:pPr>
        <w:spacing w:line="360" w:lineRule="auto"/>
        <w:jc w:val="center"/>
        <w:rPr>
          <w:rFonts w:ascii="Times New Roman" w:hAnsi="Times New Roman" w:cs="Times New Roman"/>
          <w:b/>
          <w:color w:val="92D050"/>
          <w:sz w:val="72"/>
          <w:szCs w:val="72"/>
        </w:rPr>
      </w:pPr>
      <w:proofErr w:type="spellStart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>Класна</w:t>
      </w:r>
      <w:proofErr w:type="spellEnd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 xml:space="preserve"> година </w:t>
      </w:r>
      <w:proofErr w:type="spellStart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>із</w:t>
      </w:r>
      <w:proofErr w:type="spellEnd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 xml:space="preserve"> </w:t>
      </w:r>
      <w:proofErr w:type="spellStart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>застосуванням</w:t>
      </w:r>
      <w:proofErr w:type="spellEnd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 xml:space="preserve"> </w:t>
      </w:r>
      <w:proofErr w:type="spellStart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>інтерактивних</w:t>
      </w:r>
      <w:proofErr w:type="spellEnd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 xml:space="preserve"> </w:t>
      </w:r>
      <w:proofErr w:type="spellStart"/>
      <w:r w:rsidRPr="000C316C">
        <w:rPr>
          <w:rFonts w:ascii="Times New Roman" w:hAnsi="Times New Roman" w:cs="Times New Roman"/>
          <w:b/>
          <w:color w:val="92D050"/>
          <w:sz w:val="56"/>
          <w:szCs w:val="56"/>
        </w:rPr>
        <w:t>технологій</w:t>
      </w:r>
      <w:proofErr w:type="spellEnd"/>
      <w:r w:rsidRPr="000C316C">
        <w:rPr>
          <w:rFonts w:ascii="Times New Roman" w:hAnsi="Times New Roman" w:cs="Times New Roman"/>
          <w:b/>
          <w:color w:val="92D050"/>
          <w:sz w:val="72"/>
          <w:szCs w:val="72"/>
        </w:rPr>
        <w:t>:</w:t>
      </w:r>
    </w:p>
    <w:p w:rsidR="002753DB" w:rsidRPr="0060420F" w:rsidRDefault="002753DB" w:rsidP="002753DB">
      <w:pPr>
        <w:spacing w:line="36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2753DB" w:rsidRPr="0060420F" w:rsidRDefault="002753DB" w:rsidP="002753DB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</w:pPr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  <w:t>«</w:t>
      </w:r>
      <w:proofErr w:type="spellStart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>Життя</w:t>
      </w:r>
      <w:proofErr w:type="spellEnd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>людини</w:t>
      </w:r>
      <w:proofErr w:type="spellEnd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 — </w:t>
      </w:r>
      <w:proofErr w:type="spellStart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>найвища</w:t>
      </w:r>
      <w:proofErr w:type="spellEnd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</w:t>
      </w:r>
      <w:proofErr w:type="spellStart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</w:rPr>
        <w:t>цінність</w:t>
      </w:r>
      <w:proofErr w:type="spellEnd"/>
      <w:r w:rsidRPr="0060420F"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  <w:t>»</w:t>
      </w:r>
    </w:p>
    <w:p w:rsidR="002753DB" w:rsidRPr="0060420F" w:rsidRDefault="002753DB" w:rsidP="002753DB">
      <w:pPr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2753DB" w:rsidRPr="0060420F" w:rsidRDefault="002753DB" w:rsidP="002753DB">
      <w:pPr>
        <w:rPr>
          <w:rFonts w:ascii="Times New Roman" w:hAnsi="Times New Roman" w:cs="Times New Roman"/>
          <w:b/>
          <w:color w:val="FFC000"/>
          <w:sz w:val="96"/>
          <w:szCs w:val="96"/>
          <w:lang w:val="uk-UA"/>
        </w:rPr>
      </w:pPr>
    </w:p>
    <w:p w:rsidR="002753DB" w:rsidRPr="000C316C" w:rsidRDefault="002753DB" w:rsidP="002753DB">
      <w:pPr>
        <w:jc w:val="right"/>
        <w:rPr>
          <w:rFonts w:ascii="Times New Roman" w:hAnsi="Times New Roman" w:cs="Times New Roman"/>
          <w:b/>
          <w:color w:val="92D050"/>
          <w:sz w:val="48"/>
          <w:szCs w:val="48"/>
          <w:lang w:val="uk-UA"/>
        </w:rPr>
      </w:pPr>
      <w:r w:rsidRPr="000C316C">
        <w:rPr>
          <w:rFonts w:ascii="Times New Roman" w:hAnsi="Times New Roman" w:cs="Times New Roman"/>
          <w:b/>
          <w:color w:val="92D050"/>
          <w:sz w:val="48"/>
          <w:szCs w:val="48"/>
          <w:lang w:val="uk-UA"/>
        </w:rPr>
        <w:t>Класний керівник  11 класу</w:t>
      </w:r>
    </w:p>
    <w:p w:rsidR="002753DB" w:rsidRPr="000C316C" w:rsidRDefault="002753DB" w:rsidP="002753DB">
      <w:pPr>
        <w:jc w:val="right"/>
        <w:rPr>
          <w:rFonts w:ascii="Times New Roman" w:hAnsi="Times New Roman" w:cs="Times New Roman"/>
          <w:b/>
          <w:color w:val="92D050"/>
          <w:sz w:val="72"/>
          <w:szCs w:val="72"/>
          <w:lang w:val="uk-UA"/>
        </w:rPr>
      </w:pPr>
      <w:r w:rsidRPr="000C316C">
        <w:rPr>
          <w:rFonts w:ascii="Times New Roman" w:hAnsi="Times New Roman" w:cs="Times New Roman"/>
          <w:b/>
          <w:color w:val="92D050"/>
          <w:sz w:val="72"/>
          <w:szCs w:val="72"/>
          <w:lang w:val="uk-UA"/>
        </w:rPr>
        <w:t>Бугай Л. І.</w:t>
      </w:r>
    </w:p>
    <w:p w:rsidR="0060420F" w:rsidRDefault="0060420F" w:rsidP="002753DB">
      <w:pPr>
        <w:jc w:val="right"/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</w:pPr>
    </w:p>
    <w:p w:rsidR="0060420F" w:rsidRDefault="0060420F" w:rsidP="002753DB">
      <w:pPr>
        <w:jc w:val="right"/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</w:pPr>
    </w:p>
    <w:p w:rsidR="0060420F" w:rsidRDefault="0060420F" w:rsidP="0060420F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lastRenderedPageBreak/>
        <w:t>У незліченному нашому багатстві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Слова дорогоцінні є: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Батьківщина, Вірність, Братерство.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А є ще: Совість, Честь...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Ах, якби всі розуміли,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Що це не просто слова,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 xml:space="preserve">Яких би ми лих </w:t>
      </w:r>
      <w:proofErr w:type="spellStart"/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уникли</w:t>
      </w:r>
      <w:proofErr w:type="spellEnd"/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,</w:t>
      </w:r>
    </w:p>
    <w:p w:rsidR="0060420F" w:rsidRPr="0060420F" w:rsidRDefault="0060420F" w:rsidP="0060420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 w:rsidRPr="0060420F"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  <w:t>І це не просто слова!</w:t>
      </w:r>
    </w:p>
    <w:sectPr w:rsidR="0060420F" w:rsidRPr="0060420F" w:rsidSect="00E61AC0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0BED"/>
    <w:multiLevelType w:val="hybridMultilevel"/>
    <w:tmpl w:val="811C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5F5"/>
    <w:multiLevelType w:val="hybridMultilevel"/>
    <w:tmpl w:val="17206E44"/>
    <w:lvl w:ilvl="0" w:tplc="2AA6AA6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A8C"/>
    <w:multiLevelType w:val="hybridMultilevel"/>
    <w:tmpl w:val="3B64BE72"/>
    <w:lvl w:ilvl="0" w:tplc="D34A7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8CD"/>
    <w:multiLevelType w:val="hybridMultilevel"/>
    <w:tmpl w:val="0090D93C"/>
    <w:lvl w:ilvl="0" w:tplc="D398F9E8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3543"/>
    <w:multiLevelType w:val="hybridMultilevel"/>
    <w:tmpl w:val="08D8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1607"/>
    <w:multiLevelType w:val="hybridMultilevel"/>
    <w:tmpl w:val="80141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34"/>
    <w:rsid w:val="000A511B"/>
    <w:rsid w:val="000C316C"/>
    <w:rsid w:val="001718C8"/>
    <w:rsid w:val="002753DB"/>
    <w:rsid w:val="00386053"/>
    <w:rsid w:val="004444F1"/>
    <w:rsid w:val="00482E4E"/>
    <w:rsid w:val="0060420F"/>
    <w:rsid w:val="007E2CFD"/>
    <w:rsid w:val="00910A58"/>
    <w:rsid w:val="00AE7D34"/>
    <w:rsid w:val="00E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5FB6B-7565-429F-B2EA-4EAADE54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2016-02-20T15:27:00Z</dcterms:created>
  <dcterms:modified xsi:type="dcterms:W3CDTF">2016-02-23T15:50:00Z</dcterms:modified>
</cp:coreProperties>
</file>